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75B4C7A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51782F3" w:rsidR="00CE6888" w:rsidRDefault="00D8458E">
            <w:pPr>
              <w:pStyle w:val="Default0"/>
              <w:rPr>
                <w:b/>
              </w:rPr>
            </w:pPr>
            <w:r w:rsidRPr="00D8458E">
              <w:rPr>
                <w:b/>
              </w:rPr>
              <w:t>Dodávk</w:t>
            </w:r>
            <w:r w:rsidR="003A67AE">
              <w:rPr>
                <w:b/>
              </w:rPr>
              <w:t>y</w:t>
            </w:r>
            <w:r w:rsidR="00812BCF">
              <w:rPr>
                <w:b/>
              </w:rPr>
              <w:t xml:space="preserve"> pracích prostředků</w:t>
            </w:r>
          </w:p>
        </w:tc>
      </w:tr>
      <w:tr w:rsidR="003A67AE" w14:paraId="2878612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E6ABC4" w14:textId="5A5A10A4" w:rsidR="003A67AE" w:rsidRDefault="003A67A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6070" w14:textId="7E847E07" w:rsidR="003A67AE" w:rsidRPr="003A67AE" w:rsidRDefault="003A67AE">
            <w:pPr>
              <w:pStyle w:val="Default0"/>
              <w:rPr>
                <w:bCs/>
                <w:sz w:val="22"/>
                <w:szCs w:val="22"/>
              </w:rPr>
            </w:pPr>
            <w:r w:rsidRPr="003A67AE">
              <w:rPr>
                <w:bCs/>
                <w:sz w:val="22"/>
                <w:szCs w:val="22"/>
              </w:rPr>
              <w:t>Otevřené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F1C4076" w:rsidR="00CE6888" w:rsidRDefault="003A67AE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1116"/>
        <w:gridCol w:w="1930"/>
        <w:gridCol w:w="2395"/>
      </w:tblGrid>
      <w:tr w:rsidR="00A21889" w14:paraId="1697306F" w14:textId="77777777" w:rsidTr="00A218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33B2EA99" w:rsidR="00A21889" w:rsidRDefault="00AF462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</w:t>
            </w:r>
            <w:r w:rsidR="00A21889">
              <w:rPr>
                <w:rFonts w:cs="Calibri"/>
                <w:b/>
                <w:bCs/>
                <w:color w:val="000000"/>
                <w:lang w:eastAsia="en-US"/>
              </w:rPr>
              <w:t>ena v Kč bez DPH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za 1 kg 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A1BD67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Sazba DPH </w:t>
            </w:r>
          </w:p>
          <w:p w14:paraId="24584343" w14:textId="21865948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193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13A07E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Výše DPH </w:t>
            </w:r>
          </w:p>
          <w:p w14:paraId="7A5CD657" w14:textId="58FEFBED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4C35C590" w:rsidR="00A21889" w:rsidRDefault="00AF462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</w:t>
            </w:r>
            <w:r w:rsidR="00A21889">
              <w:rPr>
                <w:rFonts w:cs="Calibri"/>
                <w:b/>
                <w:bCs/>
                <w:color w:val="000000"/>
                <w:lang w:eastAsia="en-US"/>
              </w:rPr>
              <w:t>ena v Kč včetně DPH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za 1 kg</w:t>
            </w:r>
          </w:p>
        </w:tc>
      </w:tr>
      <w:tr w:rsidR="00A21889" w14:paraId="24DAED12" w14:textId="77777777" w:rsidTr="00A218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5CD1581A" w:rsidR="00A21889" w:rsidRDefault="00AA36C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= p</w:t>
            </w:r>
            <w:r w:rsidRPr="00AA36C6">
              <w:rPr>
                <w:rFonts w:cs="Calibri"/>
                <w:b/>
                <w:bCs/>
                <w:color w:val="000000"/>
                <w:lang w:eastAsia="en-US"/>
              </w:rPr>
              <w:t>růměrná cena za 1 kg vypraného prádla</w:t>
            </w:r>
            <w:r w:rsidR="00A21889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7596CE3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3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91936D5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22E8CDB">
          <wp:simplePos x="0" y="0"/>
          <wp:positionH relativeFrom="margin">
            <wp:posOffset>3996055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A67AE"/>
    <w:rsid w:val="00512582"/>
    <w:rsid w:val="00660CD5"/>
    <w:rsid w:val="00812BCF"/>
    <w:rsid w:val="00926B57"/>
    <w:rsid w:val="00A21889"/>
    <w:rsid w:val="00AA0B58"/>
    <w:rsid w:val="00AA36C6"/>
    <w:rsid w:val="00AF462B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2021-03-18T10:37:00Z</dcterms:created>
  <dcterms:modified xsi:type="dcterms:W3CDTF">2021-12-03T20:19:00Z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